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0A47" w14:textId="5F2870AF" w:rsidR="00C8160C" w:rsidRPr="00457A0E" w:rsidRDefault="003A5DE8">
      <w:pPr>
        <w:rPr>
          <w:rStyle w:val="a3"/>
          <w:rFonts w:ascii="仿宋_GB2312" w:eastAsia="仿宋_GB2312" w:hAnsi="仿宋_GB2312" w:cs="仿宋_GB2312"/>
          <w:b/>
          <w:bCs/>
          <w:color w:val="auto"/>
          <w:kern w:val="0"/>
          <w:sz w:val="32"/>
          <w:szCs w:val="32"/>
          <w:u w:val="none"/>
          <w:lang w:eastAsia="zh-Hans"/>
        </w:rPr>
      </w:pPr>
      <w:r w:rsidRPr="00457A0E">
        <w:rPr>
          <w:rStyle w:val="a3"/>
          <w:rFonts w:ascii="仿宋_GB2312" w:eastAsia="仿宋_GB2312" w:hAnsi="仿宋_GB2312" w:cs="仿宋_GB2312" w:hint="eastAsia"/>
          <w:b/>
          <w:bCs/>
          <w:color w:val="auto"/>
          <w:kern w:val="0"/>
          <w:sz w:val="32"/>
          <w:szCs w:val="32"/>
          <w:u w:val="none"/>
          <w:lang w:eastAsia="zh-Hans"/>
        </w:rPr>
        <w:t>附件3</w:t>
      </w:r>
      <w:r w:rsidRPr="00457A0E">
        <w:rPr>
          <w:rStyle w:val="a3"/>
          <w:rFonts w:ascii="仿宋_GB2312" w:eastAsia="仿宋_GB2312" w:hAnsi="仿宋_GB2312" w:cs="仿宋_GB2312"/>
          <w:b/>
          <w:bCs/>
          <w:color w:val="auto"/>
          <w:kern w:val="0"/>
          <w:sz w:val="32"/>
          <w:szCs w:val="32"/>
          <w:u w:val="none"/>
          <w:lang w:eastAsia="zh-Hans"/>
        </w:rPr>
        <w:t>：</w:t>
      </w:r>
    </w:p>
    <w:p w14:paraId="2D77E129" w14:textId="65ED1334" w:rsidR="003A5DE8" w:rsidRPr="007F5E82" w:rsidRDefault="00457A0E" w:rsidP="00457A0E">
      <w:pPr>
        <w:jc w:val="center"/>
        <w:rPr>
          <w:rFonts w:ascii="仿宋_GB2312" w:eastAsia="仿宋_GB2312"/>
          <w:b/>
          <w:bCs/>
          <w:sz w:val="44"/>
          <w:szCs w:val="44"/>
          <w:lang w:eastAsia="zh-Hans"/>
        </w:rPr>
      </w:pPr>
      <w:r w:rsidRPr="007F5E82">
        <w:rPr>
          <w:rFonts w:ascii="仿宋_GB2312" w:eastAsia="仿宋_GB2312" w:hint="eastAsia"/>
          <w:b/>
          <w:bCs/>
          <w:sz w:val="44"/>
          <w:szCs w:val="44"/>
          <w:lang w:eastAsia="zh-Hans"/>
        </w:rPr>
        <w:t>复赛</w:t>
      </w:r>
      <w:r w:rsidR="003A5DE8" w:rsidRPr="007F5E82">
        <w:rPr>
          <w:rFonts w:ascii="仿宋_GB2312" w:eastAsia="仿宋_GB2312" w:hint="eastAsia"/>
          <w:b/>
          <w:bCs/>
          <w:sz w:val="44"/>
          <w:szCs w:val="44"/>
          <w:lang w:eastAsia="zh-Hans"/>
        </w:rPr>
        <w:t>场地指引</w:t>
      </w:r>
    </w:p>
    <w:p w14:paraId="29213466" w14:textId="3737D4AE" w:rsidR="00457A0E" w:rsidRPr="00BF1A55" w:rsidRDefault="002D1AF9" w:rsidP="006125ED">
      <w:pPr>
        <w:jc w:val="left"/>
        <w:rPr>
          <w:rFonts w:ascii="仿宋_GB2312" w:eastAsia="仿宋_GB2312" w:hAnsi="仿宋_GB2312" w:cs="仿宋_GB2312"/>
          <w:kern w:val="0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eastAsia="zh-Hans"/>
        </w:rPr>
        <w:t>决赛</w:t>
      </w:r>
      <w:r w:rsidR="00457A0E" w:rsidRPr="00E47C3A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eastAsia="zh-Hans"/>
        </w:rPr>
        <w:t>地点：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/>
        </w:rPr>
        <w:t>佛山富林朗悦酒店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3楼</w:t>
      </w:r>
      <w:r w:rsidRPr="002D1AF9"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/>
        </w:rPr>
        <w:t>（佛山市南海区罗村南湖二路</w:t>
      </w:r>
      <w:r w:rsidRPr="002D1AF9">
        <w:rPr>
          <w:rFonts w:ascii="仿宋_GB2312" w:eastAsia="仿宋_GB2312" w:hAnsi="仿宋_GB2312" w:cs="仿宋_GB2312"/>
          <w:kern w:val="0"/>
          <w:sz w:val="32"/>
          <w:szCs w:val="32"/>
          <w:lang w:eastAsia="zh-Hans"/>
        </w:rPr>
        <w:t>2</w:t>
      </w:r>
      <w:r w:rsidRPr="002D1AF9"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/>
        </w:rPr>
        <w:t>号，导航搜索“佛山富林朗悦酒店”）</w:t>
      </w:r>
      <w:r w:rsidR="006125ED"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/>
        </w:rPr>
        <w:t>。</w:t>
      </w:r>
    </w:p>
    <w:p w14:paraId="14DA3937" w14:textId="73E6E848" w:rsidR="00457A0E" w:rsidRDefault="002D1AF9" w:rsidP="006125ED">
      <w:pPr>
        <w:jc w:val="center"/>
        <w:rPr>
          <w:lang w:eastAsia="zh-Hans"/>
        </w:rPr>
      </w:pPr>
      <w:r w:rsidRPr="002D1AF9">
        <w:rPr>
          <w:lang w:eastAsia="zh-Hans"/>
        </w:rPr>
        <w:drawing>
          <wp:inline distT="0" distB="0" distL="0" distR="0" wp14:anchorId="31CCF306" wp14:editId="3C131135">
            <wp:extent cx="5274310" cy="3505835"/>
            <wp:effectExtent l="0" t="0" r="254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9EF35F3-307E-7652-39DA-C0A0DE27A4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F9EF35F3-307E-7652-39DA-C0A0DE27A4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ACE43" w14:textId="40D2929A" w:rsidR="00535DAB" w:rsidRPr="00457A0E" w:rsidRDefault="002D1AF9" w:rsidP="006125ED">
      <w:pPr>
        <w:jc w:val="center"/>
        <w:rPr>
          <w:lang w:eastAsia="zh-Hans"/>
        </w:rPr>
      </w:pPr>
      <w:r w:rsidRPr="002D1AF9">
        <w:rPr>
          <w:lang w:eastAsia="zh-Hans"/>
        </w:rPr>
        <w:drawing>
          <wp:inline distT="0" distB="0" distL="0" distR="0" wp14:anchorId="694EFF20" wp14:editId="1EB0EAF6">
            <wp:extent cx="5274310" cy="3145790"/>
            <wp:effectExtent l="0" t="0" r="2540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553D5B67-014B-46F7-51BF-66E6D178D2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553D5B67-014B-46F7-51BF-66E6D178D2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DAB" w:rsidRPr="00457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CE"/>
    <w:rsid w:val="000D1BA6"/>
    <w:rsid w:val="002D1AF9"/>
    <w:rsid w:val="003A5DE8"/>
    <w:rsid w:val="00457A0E"/>
    <w:rsid w:val="00535DAB"/>
    <w:rsid w:val="006125ED"/>
    <w:rsid w:val="006A5928"/>
    <w:rsid w:val="007F5E82"/>
    <w:rsid w:val="008C391F"/>
    <w:rsid w:val="00902620"/>
    <w:rsid w:val="00946EFA"/>
    <w:rsid w:val="00A35626"/>
    <w:rsid w:val="00AA3466"/>
    <w:rsid w:val="00AE0B45"/>
    <w:rsid w:val="00B975CE"/>
    <w:rsid w:val="00BA7428"/>
    <w:rsid w:val="00BF1A55"/>
    <w:rsid w:val="00C8160C"/>
    <w:rsid w:val="00E47C3A"/>
    <w:rsid w:val="00E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CB43"/>
  <w15:chartTrackingRefBased/>
  <w15:docId w15:val="{FCFD25FF-E7D8-41A4-97A4-A166B8FF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57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minshan li</dc:creator>
  <cp:keywords/>
  <dc:description/>
  <cp:lastModifiedBy>李 祺勋</cp:lastModifiedBy>
  <cp:revision>18</cp:revision>
  <dcterms:created xsi:type="dcterms:W3CDTF">2021-08-11T06:39:00Z</dcterms:created>
  <dcterms:modified xsi:type="dcterms:W3CDTF">2022-09-14T03:03:00Z</dcterms:modified>
</cp:coreProperties>
</file>